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75" w:afterAutospacing="0"/>
        <w:jc w:val="both"/>
        <w:rPr>
          <w:rFonts w:ascii="仿宋" w:hAnsi="仿宋" w:eastAsia="仿宋" w:cs="仿宋"/>
          <w:color w:val="555555"/>
          <w:sz w:val="29"/>
          <w:szCs w:val="29"/>
          <w:shd w:val="clear" w:color="auto" w:fill="FFFFFF"/>
        </w:rPr>
      </w:pPr>
      <w:r>
        <w:rPr>
          <w:rFonts w:hint="eastAsia" w:ascii="仿宋" w:hAnsi="仿宋" w:eastAsia="仿宋" w:cs="仿宋"/>
          <w:color w:val="555555"/>
          <w:sz w:val="29"/>
          <w:szCs w:val="29"/>
          <w:shd w:val="clear" w:color="auto" w:fill="FFFFFF"/>
        </w:rPr>
        <w:t>附件2</w:t>
      </w:r>
    </w:p>
    <w:p>
      <w:pPr>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黑龙江工商学院简介</w:t>
      </w:r>
    </w:p>
    <w:p>
      <w:pPr>
        <w:ind w:firstLine="420" w:firstLineChars="200"/>
        <w:rPr>
          <w:rFonts w:ascii="仿宋" w:hAnsi="仿宋" w:eastAsia="仿宋" w:cs="仿宋"/>
          <w:szCs w:val="21"/>
        </w:rPr>
      </w:pPr>
      <w:r>
        <w:rPr>
          <w:rFonts w:hint="eastAsia" w:ascii="仿宋" w:hAnsi="仿宋" w:eastAsia="仿宋" w:cs="仿宋"/>
          <w:szCs w:val="21"/>
        </w:rPr>
        <w:t>黑龙江工商学院（原东北农业大学成栋学院）是2002年５月经黑龙江省人民政府批准成立，2004年２月在教育部正式备案的民办独立学院。2011年原黑龙江科技学院利民校区全部教育教学资源整体并入成栋学院，使学校的综合办学实力和核心竞争力得到大幅度提升。2015年经国家教育部批准（教发函[2015]81号），学校转设更名为黑龙江工商学院，标识码为4123013300。</w:t>
      </w:r>
      <w:r>
        <w:rPr>
          <w:rFonts w:hint="eastAsia" w:ascii="仿宋" w:hAnsi="仿宋" w:eastAsia="仿宋" w:cs="仿宋"/>
          <w:szCs w:val="21"/>
        </w:rPr>
        <w:br w:type="textWrapping"/>
      </w:r>
      <w:r>
        <w:rPr>
          <w:rFonts w:hint="eastAsia" w:ascii="仿宋" w:hAnsi="仿宋" w:eastAsia="仿宋" w:cs="仿宋"/>
          <w:szCs w:val="21"/>
        </w:rPr>
        <w:t>　　学校的上级主管部门为黑龙江省教育厅，办学层次为全日制本科学历教育，实行国家计划内全国统一招生。学校分为松北校区和</w:t>
      </w:r>
      <w:bookmarkStart w:id="0" w:name="_GoBack"/>
      <w:bookmarkEnd w:id="0"/>
      <w:r>
        <w:rPr>
          <w:rFonts w:hint="eastAsia" w:ascii="仿宋" w:hAnsi="仿宋" w:eastAsia="仿宋" w:cs="仿宋"/>
          <w:szCs w:val="21"/>
        </w:rPr>
        <w:t>哈南校区两个部分，松北校区位于哈尔滨市利民开发区学院路群英街33号（原时代大街１号），哈南校区位于哈尔滨市哈南第十六大道崇文路9号。</w:t>
      </w:r>
      <w:r>
        <w:rPr>
          <w:rFonts w:hint="eastAsia" w:ascii="仿宋" w:hAnsi="仿宋" w:eastAsia="仿宋" w:cs="仿宋"/>
          <w:szCs w:val="21"/>
        </w:rPr>
        <w:br w:type="textWrapping"/>
      </w:r>
      <w:r>
        <w:rPr>
          <w:rFonts w:hint="eastAsia" w:ascii="仿宋" w:hAnsi="仿宋" w:eastAsia="仿宋" w:cs="仿宋"/>
          <w:szCs w:val="21"/>
        </w:rPr>
        <w:t>　　学校以马克思列宁主义、毛泽东思想、邓小平理论、“三个代表”重要思想、科学发展观、习近平新时代中国特色社会主义思想为指导，坚持社会主义办学方向，坚持教育的公益性质，坚持育人为本，立德树人，全面实施素质教育。以培养具有良好道德品质、具有勇于创新精神、具有高度社会责任感，理论基础扎实、实践能力突出、职业准备充分，具备就业创业能力和继续学习能力的高素质应用型、技术技能型、复合型人才为目标，大力充实办学条件，全面规范办学行为，加强教学基础建设，着力推进转型发展，把学校建设成为办学条件优良、校企深度融合、专业特色鲜明、比较优势明显、社会普遍认可的高水平应用本科高等学校。</w:t>
      </w:r>
    </w:p>
    <w:p>
      <w:pPr>
        <w:ind w:firstLine="420" w:firstLineChars="200"/>
        <w:rPr>
          <w:rFonts w:ascii="仿宋" w:hAnsi="仿宋" w:eastAsia="仿宋" w:cs="仿宋"/>
          <w:szCs w:val="21"/>
        </w:rPr>
      </w:pPr>
      <w:r>
        <w:rPr>
          <w:rFonts w:hint="eastAsia" w:ascii="仿宋" w:hAnsi="仿宋" w:eastAsia="仿宋" w:cs="仿宋"/>
          <w:szCs w:val="21"/>
        </w:rPr>
        <w:t>学校建立了现代法人治理结构，实行理事会领导下的校长负责制，理事会是学校的决策机构，理事长是学校法定代表人。</w:t>
      </w:r>
    </w:p>
    <w:p>
      <w:pPr>
        <w:ind w:firstLine="420" w:firstLineChars="200"/>
        <w:rPr>
          <w:rFonts w:ascii="仿宋" w:hAnsi="仿宋" w:eastAsia="仿宋" w:cs="仿宋"/>
          <w:szCs w:val="21"/>
        </w:rPr>
      </w:pPr>
      <w:r>
        <w:rPr>
          <w:rFonts w:hint="eastAsia" w:ascii="仿宋" w:hAnsi="仿宋" w:eastAsia="仿宋" w:cs="仿宋"/>
          <w:szCs w:val="21"/>
        </w:rPr>
        <w:t>学校现有全日制在校生8243人，全部为本科生。学校共设有8个教学系和2个教研部。2018年学校拥有本科专业23个，分别属于工学（10个）、管理学（5个）、经济学（2个）、文学（2个）、艺术学（4个）。</w:t>
      </w:r>
    </w:p>
    <w:p>
      <w:pPr>
        <w:ind w:firstLine="420" w:firstLineChars="200"/>
        <w:rPr>
          <w:rFonts w:ascii="仿宋" w:hAnsi="仿宋" w:eastAsia="仿宋" w:cs="仿宋"/>
          <w:szCs w:val="21"/>
        </w:rPr>
      </w:pPr>
      <w:r>
        <w:rPr>
          <w:rFonts w:hint="eastAsia" w:ascii="仿宋" w:hAnsi="仿宋" w:eastAsia="仿宋" w:cs="仿宋"/>
          <w:szCs w:val="21"/>
        </w:rPr>
        <w:t>学校现有教职员工523人，其中专任教师400人，教师中具有副高级以上职称的194人，具有研究生以上学历的268人（其中博士30人），教师队伍中“双师型”教师占专任教师总数的40.4%，来自行业、企业管理人员、专业技术人员和高技能人才的兼职教师83人。</w:t>
      </w:r>
      <w:r>
        <w:rPr>
          <w:rFonts w:hint="eastAsia" w:ascii="仿宋" w:hAnsi="仿宋" w:eastAsia="仿宋" w:cs="仿宋"/>
          <w:szCs w:val="21"/>
        </w:rPr>
        <w:br w:type="textWrapping"/>
      </w:r>
      <w:r>
        <w:rPr>
          <w:rFonts w:hint="eastAsia" w:ascii="仿宋" w:hAnsi="仿宋" w:eastAsia="仿宋" w:cs="仿宋"/>
          <w:szCs w:val="21"/>
        </w:rPr>
        <w:t xml:space="preserve">    校园占地总面积54.20万平方米，生均65.75平方米。校园用地全部用于教育教学项目。校舍建筑总面积为22.64万平方米。其中教学行政用房总面积14</w:t>
      </w:r>
      <w:r>
        <w:rPr>
          <w:rFonts w:ascii="仿宋" w:hAnsi="仿宋" w:eastAsia="仿宋" w:cs="仿宋"/>
          <w:szCs w:val="21"/>
        </w:rPr>
        <w:t>.</w:t>
      </w:r>
      <w:r>
        <w:rPr>
          <w:rFonts w:hint="eastAsia" w:ascii="仿宋" w:hAnsi="仿宋" w:eastAsia="仿宋" w:cs="仿宋"/>
          <w:szCs w:val="21"/>
        </w:rPr>
        <w:t>08万平方米，生均17.08平方米。教学科研仪器设备总值4541.85万元，生均5510元。各类教学仪器设备已全部纳入学校固定资产账目管理。学校教学计划规定的实验实训课开出率为100%。</w:t>
      </w:r>
      <w:r>
        <w:rPr>
          <w:rFonts w:hint="eastAsia" w:ascii="仿宋" w:hAnsi="仿宋" w:eastAsia="仿宋" w:cs="仿宋"/>
          <w:szCs w:val="21"/>
        </w:rPr>
        <w:br w:type="textWrapping"/>
      </w:r>
      <w:r>
        <w:rPr>
          <w:rFonts w:hint="eastAsia" w:ascii="仿宋" w:hAnsi="仿宋" w:eastAsia="仿宋" w:cs="仿宋"/>
          <w:szCs w:val="21"/>
        </w:rPr>
        <w:t xml:space="preserve">    学校图书资料中纸质图书总数为82.80万册，生均100.44册。另有中外文期刊315种，电子文献32378种。图书馆设有北京方正Apabi电子图书系统、中国知网数据库、重庆维普中文科技期刊数据库系统、EPS数据平台、读秀知识库、中科VIPExam考试学习数据库、中文在线-书香中国互联网数字图书馆、歌德电子借阅机、武汉鼎森人文畅销期刊数据库系统及计算机网络服务系统。</w:t>
      </w:r>
      <w:r>
        <w:rPr>
          <w:rFonts w:hint="eastAsia" w:ascii="仿宋" w:hAnsi="仿宋" w:eastAsia="仿宋" w:cs="仿宋"/>
          <w:szCs w:val="21"/>
        </w:rPr>
        <w:br w:type="textWrapping"/>
      </w:r>
      <w:r>
        <w:rPr>
          <w:rFonts w:hint="eastAsia" w:ascii="仿宋" w:hAnsi="仿宋" w:eastAsia="仿宋" w:cs="仿宋"/>
          <w:szCs w:val="21"/>
        </w:rPr>
        <w:t>　　自学校创办以来，已经积累了丰富的办学经验，建立了广泛的社会联系，形成了较好的社会声誉。2005年成栋学院被教育部高等教育教学评估中心评定为全国百所一类较好层次独立学院，同时被选为中国独立学院协作会常务理事单位和副理事长单位、黑龙江省民办教育发展促进会理事单位、全国教育网络系统示范单位；2007年被推选为全国高等学校教学研究会独立学院专业委员会副主任委员单位、中国特色教育理念与实践项目学校；2008年被评为黑龙江省金牌服务院校；2009年被评为黑龙江省优质服务金奖单位；2010年被评为全国先进独立学院、全国民办教育先进集体；2012年被中国教育协会、中国教育发展促进会评为中国教育改革卓越成就奖单位，2013年被中国教育协会、中国教育发展促进会评为全国教育改革创新示范（院）校，2016年被推选为黑龙江省民办教育协会副会长单位，2017年被授予黑龙江省高校系统“文明校园”称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A809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铭记于心</cp:lastModifiedBy>
  <dcterms:modified xsi:type="dcterms:W3CDTF">2020-02-27T07:57:57Z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